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EF" w:rsidRPr="004A090E" w:rsidRDefault="00FC6EEF" w:rsidP="00C261CD">
      <w:pPr>
        <w:spacing w:after="0" w:line="360" w:lineRule="exact"/>
        <w:rPr>
          <w:b/>
          <w:sz w:val="24"/>
          <w:szCs w:val="24"/>
        </w:rPr>
      </w:pPr>
      <w:r w:rsidRPr="004A090E">
        <w:rPr>
          <w:b/>
          <w:sz w:val="24"/>
          <w:szCs w:val="24"/>
        </w:rPr>
        <w:t>ESN naja</w:t>
      </w:r>
      <w:r w:rsidR="002F4312" w:rsidRPr="004A090E">
        <w:rPr>
          <w:b/>
          <w:sz w:val="24"/>
          <w:szCs w:val="24"/>
        </w:rPr>
        <w:t xml:space="preserve">arsvergadering </w:t>
      </w:r>
      <w:r w:rsidR="004A090E" w:rsidRPr="004A090E">
        <w:rPr>
          <w:b/>
          <w:sz w:val="24"/>
          <w:szCs w:val="24"/>
        </w:rPr>
        <w:t>vrijdag</w:t>
      </w:r>
      <w:r w:rsidR="00542FD6" w:rsidRPr="004A090E">
        <w:rPr>
          <w:b/>
          <w:sz w:val="24"/>
          <w:szCs w:val="24"/>
        </w:rPr>
        <w:t xml:space="preserve"> 18 november </w:t>
      </w:r>
      <w:r w:rsidR="002F4312" w:rsidRPr="004A090E">
        <w:rPr>
          <w:b/>
          <w:sz w:val="24"/>
          <w:szCs w:val="24"/>
        </w:rPr>
        <w:t xml:space="preserve">2016 </w:t>
      </w:r>
    </w:p>
    <w:p w:rsidR="00542FD6" w:rsidRPr="00C261CD" w:rsidRDefault="00542FD6" w:rsidP="00C261CD">
      <w:pPr>
        <w:spacing w:after="0" w:line="360" w:lineRule="exact"/>
        <w:rPr>
          <w:sz w:val="16"/>
          <w:szCs w:val="16"/>
        </w:rPr>
      </w:pPr>
    </w:p>
    <w:p w:rsidR="00FC6EEF" w:rsidRPr="00AF524C" w:rsidRDefault="0054570F" w:rsidP="00C261CD">
      <w:pPr>
        <w:spacing w:after="0" w:line="360" w:lineRule="exact"/>
        <w:rPr>
          <w:b/>
        </w:rPr>
      </w:pPr>
      <w:r w:rsidRPr="00AF524C">
        <w:rPr>
          <w:b/>
        </w:rPr>
        <w:t>Definitief</w:t>
      </w:r>
      <w:r w:rsidR="00542FD6" w:rsidRPr="00AF524C">
        <w:rPr>
          <w:b/>
        </w:rPr>
        <w:t xml:space="preserve"> </w:t>
      </w:r>
      <w:r w:rsidR="00FC6EEF" w:rsidRPr="00AF524C">
        <w:rPr>
          <w:b/>
        </w:rPr>
        <w:t>programma:</w:t>
      </w:r>
    </w:p>
    <w:p w:rsidR="00FC6EEF" w:rsidRPr="00AF524C" w:rsidRDefault="00542FD6" w:rsidP="00C261CD">
      <w:pPr>
        <w:spacing w:after="0" w:line="360" w:lineRule="exact"/>
      </w:pPr>
      <w:r w:rsidRPr="00AF524C">
        <w:rPr>
          <w:b/>
        </w:rPr>
        <w:t>9.30-10.15</w:t>
      </w:r>
      <w:r w:rsidR="00FC6EEF" w:rsidRPr="00AF524C">
        <w:tab/>
        <w:t>Ontvangst</w:t>
      </w:r>
      <w:r w:rsidR="004A090E" w:rsidRPr="00AF524C">
        <w:t xml:space="preserve"> en koffie</w:t>
      </w:r>
    </w:p>
    <w:p w:rsidR="00FC6EEF" w:rsidRPr="00AF524C" w:rsidRDefault="00FC6EEF" w:rsidP="00C261CD">
      <w:pPr>
        <w:spacing w:after="0" w:line="360" w:lineRule="exact"/>
      </w:pPr>
      <w:r w:rsidRPr="00AF524C">
        <w:rPr>
          <w:b/>
        </w:rPr>
        <w:t>10.15-10.30</w:t>
      </w:r>
      <w:r w:rsidRPr="00AF524C">
        <w:tab/>
        <w:t>Opening door voorzitter</w:t>
      </w:r>
    </w:p>
    <w:p w:rsidR="00542FD6" w:rsidRPr="00AF524C" w:rsidRDefault="003933FB" w:rsidP="00C261CD">
      <w:pPr>
        <w:spacing w:after="0" w:line="360" w:lineRule="exact"/>
        <w:rPr>
          <w:b/>
        </w:rPr>
      </w:pPr>
      <w:r>
        <w:rPr>
          <w:b/>
        </w:rPr>
        <w:t>10:30-13:0</w:t>
      </w:r>
      <w:r w:rsidR="00542FD6" w:rsidRPr="00AF524C">
        <w:rPr>
          <w:b/>
        </w:rPr>
        <w:t xml:space="preserve">0 </w:t>
      </w:r>
      <w:r w:rsidR="00542FD6" w:rsidRPr="00AF524C">
        <w:rPr>
          <w:b/>
        </w:rPr>
        <w:tab/>
      </w:r>
      <w:proofErr w:type="spellStart"/>
      <w:r w:rsidR="00542FD6" w:rsidRPr="00AF524C">
        <w:rPr>
          <w:b/>
        </w:rPr>
        <w:t>Omics</w:t>
      </w:r>
      <w:proofErr w:type="spellEnd"/>
      <w:r w:rsidR="00542FD6" w:rsidRPr="00AF524C">
        <w:rPr>
          <w:b/>
        </w:rPr>
        <w:t xml:space="preserve"> in de erfelijke metabole ziekten</w:t>
      </w:r>
    </w:p>
    <w:p w:rsidR="0054570F" w:rsidRPr="00AF524C" w:rsidRDefault="0054570F" w:rsidP="00C261CD">
      <w:pPr>
        <w:spacing w:after="0" w:line="360" w:lineRule="exact"/>
        <w:ind w:left="708" w:firstLine="708"/>
        <w:rPr>
          <w:i/>
        </w:rPr>
      </w:pPr>
      <w:r w:rsidRPr="00AF524C">
        <w:rPr>
          <w:i/>
        </w:rPr>
        <w:t>Voorzitter Dr. Fred Vaz</w:t>
      </w:r>
    </w:p>
    <w:p w:rsidR="00542FD6" w:rsidRPr="00AF524C" w:rsidRDefault="00FC6EEF" w:rsidP="00C261CD">
      <w:pPr>
        <w:spacing w:after="0" w:line="360" w:lineRule="exact"/>
        <w:ind w:firstLine="708"/>
      </w:pPr>
      <w:r w:rsidRPr="00AF524C">
        <w:rPr>
          <w:b/>
        </w:rPr>
        <w:t>10.30-11.00</w:t>
      </w:r>
      <w:r w:rsidRPr="00AF524C">
        <w:tab/>
      </w:r>
      <w:r w:rsidR="00542FD6" w:rsidRPr="00AF524C">
        <w:t xml:space="preserve">Ervaringen met </w:t>
      </w:r>
      <w:proofErr w:type="spellStart"/>
      <w:r w:rsidR="00542FD6" w:rsidRPr="00AF524C">
        <w:t>genomics</w:t>
      </w:r>
      <w:proofErr w:type="spellEnd"/>
      <w:r w:rsidR="00542FD6" w:rsidRPr="00AF524C">
        <w:t xml:space="preserve"> </w:t>
      </w:r>
    </w:p>
    <w:p w:rsidR="00FC6EEF" w:rsidRPr="00E426C4" w:rsidRDefault="00542FD6" w:rsidP="00C261CD">
      <w:pPr>
        <w:spacing w:after="0" w:line="360" w:lineRule="exact"/>
        <w:ind w:left="1416" w:firstLine="708"/>
        <w:rPr>
          <w:i/>
          <w:lang w:val="en-US"/>
        </w:rPr>
      </w:pPr>
      <w:r w:rsidRPr="00E426C4">
        <w:rPr>
          <w:i/>
          <w:lang w:val="en-US"/>
        </w:rPr>
        <w:t>Dr. Peter van Hasselt</w:t>
      </w:r>
    </w:p>
    <w:p w:rsidR="00542FD6" w:rsidRPr="00AF524C" w:rsidRDefault="00FC6EEF" w:rsidP="00C261CD">
      <w:pPr>
        <w:spacing w:after="0" w:line="360" w:lineRule="exact"/>
        <w:ind w:left="2124" w:hanging="1416"/>
        <w:rPr>
          <w:lang w:val="en-US"/>
        </w:rPr>
      </w:pPr>
      <w:r w:rsidRPr="00AF524C">
        <w:rPr>
          <w:b/>
          <w:lang w:val="en-US"/>
        </w:rPr>
        <w:t>11.00-11.30</w:t>
      </w:r>
      <w:r w:rsidRPr="00AF524C">
        <w:rPr>
          <w:lang w:val="en-US"/>
        </w:rPr>
        <w:tab/>
      </w:r>
      <w:r w:rsidR="00542FD6" w:rsidRPr="00AF524C">
        <w:rPr>
          <w:lang w:val="en-US"/>
        </w:rPr>
        <w:t>Going beyond diagnosis...delineating pathophysiology to identify treatment targets</w:t>
      </w:r>
    </w:p>
    <w:p w:rsidR="00542FD6" w:rsidRPr="00AF524C" w:rsidRDefault="00542FD6" w:rsidP="00C261CD">
      <w:pPr>
        <w:spacing w:after="0" w:line="360" w:lineRule="exact"/>
        <w:rPr>
          <w:i/>
        </w:rPr>
      </w:pPr>
      <w:r w:rsidRPr="00AF524C">
        <w:rPr>
          <w:lang w:val="en-US"/>
        </w:rPr>
        <w:tab/>
      </w:r>
      <w:r w:rsidRPr="00AF524C">
        <w:rPr>
          <w:lang w:val="en-US"/>
        </w:rPr>
        <w:tab/>
      </w:r>
      <w:r w:rsidR="004A090E" w:rsidRPr="00AF524C">
        <w:rPr>
          <w:lang w:val="en-US"/>
        </w:rPr>
        <w:tab/>
      </w:r>
      <w:r w:rsidRPr="00AF524C">
        <w:rPr>
          <w:i/>
        </w:rPr>
        <w:t>Dr. Clara van Karne</w:t>
      </w:r>
      <w:bookmarkStart w:id="0" w:name="_GoBack"/>
      <w:bookmarkEnd w:id="0"/>
      <w:r w:rsidRPr="00AF524C">
        <w:rPr>
          <w:i/>
        </w:rPr>
        <w:t>beek</w:t>
      </w:r>
    </w:p>
    <w:p w:rsidR="007225F0" w:rsidRDefault="003933FB" w:rsidP="00C261CD">
      <w:pPr>
        <w:spacing w:after="0" w:line="360" w:lineRule="exact"/>
        <w:ind w:firstLine="708"/>
        <w:rPr>
          <w:b/>
        </w:rPr>
      </w:pPr>
      <w:r>
        <w:rPr>
          <w:b/>
        </w:rPr>
        <w:t>11:30-12:00</w:t>
      </w:r>
      <w:r w:rsidR="007225F0">
        <w:rPr>
          <w:b/>
        </w:rPr>
        <w:tab/>
        <w:t>Pauze</w:t>
      </w:r>
    </w:p>
    <w:p w:rsidR="00542FD6" w:rsidRPr="00AF524C" w:rsidRDefault="003933FB" w:rsidP="00C261CD">
      <w:pPr>
        <w:spacing w:after="0" w:line="360" w:lineRule="exact"/>
        <w:ind w:firstLine="708"/>
      </w:pPr>
      <w:r>
        <w:rPr>
          <w:b/>
        </w:rPr>
        <w:t>12:00</w:t>
      </w:r>
      <w:r w:rsidR="00FC6EEF" w:rsidRPr="00AF524C">
        <w:rPr>
          <w:b/>
        </w:rPr>
        <w:t>-12.</w:t>
      </w:r>
      <w:r>
        <w:rPr>
          <w:b/>
        </w:rPr>
        <w:t>30</w:t>
      </w:r>
      <w:r w:rsidR="00FC6EEF" w:rsidRPr="00AF524C">
        <w:tab/>
      </w:r>
      <w:proofErr w:type="spellStart"/>
      <w:r w:rsidR="00542FD6" w:rsidRPr="00AF524C">
        <w:t>Functional</w:t>
      </w:r>
      <w:proofErr w:type="spellEnd"/>
      <w:r w:rsidR="00542FD6" w:rsidRPr="00AF524C">
        <w:t xml:space="preserve"> </w:t>
      </w:r>
      <w:proofErr w:type="spellStart"/>
      <w:r w:rsidR="00542FD6" w:rsidRPr="00AF524C">
        <w:t>exome</w:t>
      </w:r>
      <w:proofErr w:type="spellEnd"/>
      <w:r w:rsidR="00542FD6" w:rsidRPr="00AF524C">
        <w:t xml:space="preserve"> </w:t>
      </w:r>
      <w:proofErr w:type="spellStart"/>
      <w:r w:rsidR="00542FD6" w:rsidRPr="00AF524C">
        <w:t>sequencing</w:t>
      </w:r>
      <w:proofErr w:type="spellEnd"/>
      <w:r w:rsidR="00542FD6" w:rsidRPr="00AF524C">
        <w:t xml:space="preserve"> – combinatie van </w:t>
      </w:r>
      <w:proofErr w:type="spellStart"/>
      <w:r w:rsidR="00542FD6" w:rsidRPr="00AF524C">
        <w:t>glycomics</w:t>
      </w:r>
      <w:proofErr w:type="spellEnd"/>
      <w:r w:rsidR="00542FD6" w:rsidRPr="00AF524C">
        <w:t xml:space="preserve"> en </w:t>
      </w:r>
      <w:proofErr w:type="spellStart"/>
      <w:r w:rsidR="00542FD6" w:rsidRPr="00AF524C">
        <w:t>genomics</w:t>
      </w:r>
      <w:proofErr w:type="spellEnd"/>
      <w:r w:rsidR="00542FD6" w:rsidRPr="00AF524C">
        <w:t xml:space="preserve"> </w:t>
      </w:r>
    </w:p>
    <w:p w:rsidR="00542FD6" w:rsidRPr="00AF524C" w:rsidRDefault="00542FD6" w:rsidP="00C261CD">
      <w:pPr>
        <w:spacing w:after="0" w:line="360" w:lineRule="exact"/>
        <w:rPr>
          <w:i/>
        </w:rPr>
      </w:pPr>
      <w:r w:rsidRPr="00AF524C">
        <w:tab/>
      </w:r>
      <w:r w:rsidRPr="00AF524C">
        <w:tab/>
      </w:r>
      <w:r w:rsidR="004A090E" w:rsidRPr="00AF524C">
        <w:tab/>
      </w:r>
      <w:r w:rsidRPr="00AF524C">
        <w:rPr>
          <w:i/>
        </w:rPr>
        <w:t>Dr. Dirk Lefeber</w:t>
      </w:r>
    </w:p>
    <w:p w:rsidR="00FC6EEF" w:rsidRPr="00AF524C" w:rsidRDefault="00FC6EEF" w:rsidP="00C261CD">
      <w:pPr>
        <w:spacing w:after="0" w:line="360" w:lineRule="exact"/>
        <w:ind w:left="2124" w:hanging="1416"/>
      </w:pPr>
      <w:r w:rsidRPr="00AF524C">
        <w:rPr>
          <w:b/>
        </w:rPr>
        <w:t>12.</w:t>
      </w:r>
      <w:r w:rsidR="003933FB">
        <w:rPr>
          <w:b/>
        </w:rPr>
        <w:t>30-13:00</w:t>
      </w:r>
      <w:r w:rsidRPr="00AF524C">
        <w:tab/>
      </w:r>
      <w:r w:rsidR="00542FD6" w:rsidRPr="00AF524C">
        <w:t xml:space="preserve"> Maatschappelijke aspecten van </w:t>
      </w:r>
      <w:proofErr w:type="spellStart"/>
      <w:r w:rsidR="00542FD6" w:rsidRPr="00AF524C">
        <w:t>Omics</w:t>
      </w:r>
      <w:proofErr w:type="spellEnd"/>
      <w:r w:rsidR="00542FD6" w:rsidRPr="00AF524C">
        <w:t>-toepassingen in de gezondheidszorg</w:t>
      </w:r>
    </w:p>
    <w:p w:rsidR="00542FD6" w:rsidRPr="003933FB" w:rsidRDefault="00542FD6" w:rsidP="00C261CD">
      <w:pPr>
        <w:spacing w:after="0" w:line="360" w:lineRule="exact"/>
        <w:rPr>
          <w:i/>
        </w:rPr>
      </w:pPr>
      <w:r w:rsidRPr="00AF524C">
        <w:tab/>
      </w:r>
      <w:r w:rsidRPr="00AF524C">
        <w:tab/>
      </w:r>
      <w:r w:rsidR="004A090E" w:rsidRPr="00AF524C">
        <w:tab/>
      </w:r>
      <w:r w:rsidRPr="003933FB">
        <w:rPr>
          <w:i/>
        </w:rPr>
        <w:t xml:space="preserve">Prof. Martina </w:t>
      </w:r>
      <w:proofErr w:type="spellStart"/>
      <w:r w:rsidRPr="003933FB">
        <w:rPr>
          <w:i/>
        </w:rPr>
        <w:t>Cornell</w:t>
      </w:r>
      <w:proofErr w:type="spellEnd"/>
    </w:p>
    <w:p w:rsidR="004A090E" w:rsidRPr="003933FB" w:rsidRDefault="00E426C4" w:rsidP="00C261CD">
      <w:pPr>
        <w:spacing w:after="0" w:line="360" w:lineRule="exact"/>
      </w:pPr>
      <w:r w:rsidRPr="003933FB">
        <w:rPr>
          <w:b/>
        </w:rPr>
        <w:t>13.00-14.0</w:t>
      </w:r>
      <w:r w:rsidR="004A090E" w:rsidRPr="003933FB">
        <w:rPr>
          <w:b/>
        </w:rPr>
        <w:t>0</w:t>
      </w:r>
      <w:r w:rsidR="00FC6EEF" w:rsidRPr="003933FB">
        <w:tab/>
        <w:t>Lunch</w:t>
      </w:r>
    </w:p>
    <w:p w:rsidR="00C261CD" w:rsidRPr="00C261CD" w:rsidRDefault="004A090E" w:rsidP="00C261CD">
      <w:pPr>
        <w:spacing w:after="0" w:line="360" w:lineRule="exact"/>
        <w:ind w:left="708" w:firstLine="708"/>
        <w:rPr>
          <w:i/>
          <w:sz w:val="20"/>
          <w:szCs w:val="20"/>
        </w:rPr>
      </w:pPr>
      <w:r w:rsidRPr="00C261CD">
        <w:t xml:space="preserve"> </w:t>
      </w:r>
      <w:r w:rsidR="00C261CD">
        <w:rPr>
          <w:i/>
          <w:sz w:val="20"/>
          <w:szCs w:val="20"/>
        </w:rPr>
        <w:t>V</w:t>
      </w:r>
      <w:r w:rsidRPr="00C261CD">
        <w:rPr>
          <w:i/>
          <w:sz w:val="20"/>
          <w:szCs w:val="20"/>
        </w:rPr>
        <w:t>ergaderingen:</w:t>
      </w:r>
      <w:r w:rsidR="00C261CD" w:rsidRPr="00C261CD">
        <w:rPr>
          <w:i/>
          <w:sz w:val="20"/>
          <w:szCs w:val="20"/>
        </w:rPr>
        <w:tab/>
      </w:r>
      <w:r w:rsidR="00C261CD">
        <w:rPr>
          <w:i/>
          <w:sz w:val="20"/>
          <w:szCs w:val="20"/>
        </w:rPr>
        <w:tab/>
      </w:r>
      <w:r w:rsidR="00C261CD" w:rsidRPr="00C261CD">
        <w:rPr>
          <w:i/>
          <w:sz w:val="20"/>
          <w:szCs w:val="20"/>
        </w:rPr>
        <w:t>13:</w:t>
      </w:r>
      <w:r w:rsidR="003933FB">
        <w:rPr>
          <w:i/>
          <w:sz w:val="20"/>
          <w:szCs w:val="20"/>
        </w:rPr>
        <w:t>00</w:t>
      </w:r>
      <w:r w:rsidR="00C261CD" w:rsidRPr="00C261CD">
        <w:rPr>
          <w:i/>
          <w:sz w:val="20"/>
          <w:szCs w:val="20"/>
        </w:rPr>
        <w:t xml:space="preserve">-14:30 NVK </w:t>
      </w:r>
      <w:r w:rsidR="003933FB">
        <w:rPr>
          <w:i/>
          <w:sz w:val="20"/>
          <w:szCs w:val="20"/>
        </w:rPr>
        <w:t xml:space="preserve"> Start in restaurant, vanaf 13:45 </w:t>
      </w:r>
      <w:r w:rsidR="00C261CD" w:rsidRPr="00C261CD">
        <w:rPr>
          <w:i/>
          <w:sz w:val="20"/>
          <w:szCs w:val="20"/>
        </w:rPr>
        <w:t>Amethist zaal</w:t>
      </w:r>
    </w:p>
    <w:p w:rsidR="00C261CD" w:rsidRPr="00C261CD" w:rsidRDefault="00C261CD" w:rsidP="00C261CD">
      <w:pPr>
        <w:spacing w:after="0" w:line="360" w:lineRule="exact"/>
        <w:ind w:left="708" w:firstLine="708"/>
        <w:rPr>
          <w:i/>
          <w:sz w:val="20"/>
          <w:szCs w:val="20"/>
        </w:rPr>
      </w:pPr>
      <w:r w:rsidRPr="00C261CD">
        <w:rPr>
          <w:i/>
          <w:sz w:val="20"/>
          <w:szCs w:val="20"/>
        </w:rPr>
        <w:tab/>
      </w:r>
      <w:r w:rsidRPr="00C261CD">
        <w:rPr>
          <w:i/>
          <w:sz w:val="20"/>
          <w:szCs w:val="20"/>
        </w:rPr>
        <w:tab/>
      </w:r>
      <w:r w:rsidRPr="00C261CD">
        <w:rPr>
          <w:i/>
          <w:sz w:val="20"/>
          <w:szCs w:val="20"/>
        </w:rPr>
        <w:tab/>
        <w:t>13:</w:t>
      </w:r>
      <w:r w:rsidR="003933FB">
        <w:rPr>
          <w:i/>
          <w:sz w:val="20"/>
          <w:szCs w:val="20"/>
        </w:rPr>
        <w:t>45</w:t>
      </w:r>
      <w:r w:rsidRPr="00C261CD">
        <w:rPr>
          <w:i/>
          <w:sz w:val="20"/>
          <w:szCs w:val="20"/>
        </w:rPr>
        <w:t xml:space="preserve">-14:30 </w:t>
      </w:r>
      <w:r w:rsidR="003933FB" w:rsidRPr="00C261CD">
        <w:rPr>
          <w:i/>
          <w:sz w:val="20"/>
          <w:szCs w:val="20"/>
        </w:rPr>
        <w:t xml:space="preserve">EMZ (biochemici) </w:t>
      </w:r>
      <w:proofErr w:type="spellStart"/>
      <w:r w:rsidRPr="00C261CD">
        <w:rPr>
          <w:i/>
          <w:sz w:val="20"/>
          <w:szCs w:val="20"/>
        </w:rPr>
        <w:t>Ionazaal</w:t>
      </w:r>
      <w:proofErr w:type="spellEnd"/>
    </w:p>
    <w:p w:rsidR="00FC6EEF" w:rsidRPr="00AF524C" w:rsidRDefault="00E900AB" w:rsidP="00C261CD">
      <w:pPr>
        <w:spacing w:after="0" w:line="360" w:lineRule="exact"/>
      </w:pPr>
      <w:r>
        <w:rPr>
          <w:b/>
        </w:rPr>
        <w:t>14.30-15.45</w:t>
      </w:r>
      <w:r w:rsidR="00FC6EEF" w:rsidRPr="00AF524C">
        <w:tab/>
        <w:t>vrije voordrachten</w:t>
      </w:r>
    </w:p>
    <w:p w:rsidR="0054570F" w:rsidRPr="003933FB" w:rsidRDefault="0054570F" w:rsidP="00C261CD">
      <w:pPr>
        <w:spacing w:after="0" w:line="360" w:lineRule="exact"/>
        <w:ind w:left="708" w:firstLine="708"/>
        <w:rPr>
          <w:i/>
          <w:lang w:val="en-US"/>
        </w:rPr>
      </w:pPr>
      <w:proofErr w:type="spellStart"/>
      <w:r w:rsidRPr="003933FB">
        <w:rPr>
          <w:i/>
          <w:lang w:val="en-US"/>
        </w:rPr>
        <w:t>Voorzitter</w:t>
      </w:r>
      <w:proofErr w:type="spellEnd"/>
      <w:r w:rsidRPr="003933FB">
        <w:rPr>
          <w:i/>
          <w:lang w:val="en-US"/>
        </w:rPr>
        <w:t xml:space="preserve"> Dr. </w:t>
      </w:r>
      <w:proofErr w:type="spellStart"/>
      <w:r w:rsidRPr="003933FB">
        <w:rPr>
          <w:i/>
          <w:lang w:val="en-US"/>
        </w:rPr>
        <w:t>Maaike</w:t>
      </w:r>
      <w:proofErr w:type="spellEnd"/>
      <w:r w:rsidRPr="003933FB">
        <w:rPr>
          <w:i/>
          <w:lang w:val="en-US"/>
        </w:rPr>
        <w:t xml:space="preserve"> de Vries</w:t>
      </w:r>
    </w:p>
    <w:p w:rsidR="0054570F" w:rsidRPr="00AF524C" w:rsidRDefault="0054570F" w:rsidP="00C261CD">
      <w:pPr>
        <w:pStyle w:val="Geenafstand"/>
        <w:spacing w:line="360" w:lineRule="exact"/>
        <w:ind w:firstLine="708"/>
        <w:rPr>
          <w:rFonts w:eastAsiaTheme="minorEastAsia"/>
          <w:lang w:val="en-US" w:eastAsia="nl-NL"/>
        </w:rPr>
      </w:pPr>
      <w:r w:rsidRPr="003933FB">
        <w:rPr>
          <w:b/>
          <w:lang w:val="en-US"/>
        </w:rPr>
        <w:t>14.30-14.45</w:t>
      </w:r>
      <w:r w:rsidRPr="003933FB">
        <w:rPr>
          <w:lang w:val="en-US"/>
        </w:rPr>
        <w:tab/>
      </w:r>
      <w:r w:rsidRPr="003933FB">
        <w:rPr>
          <w:rFonts w:eastAsiaTheme="minorEastAsia"/>
          <w:lang w:val="en-US" w:eastAsia="nl-NL"/>
        </w:rPr>
        <w:t xml:space="preserve">Diagnostic value of untargeted metabolomics in dried </w:t>
      </w:r>
      <w:r w:rsidRPr="00AF524C">
        <w:rPr>
          <w:rFonts w:eastAsiaTheme="minorEastAsia"/>
          <w:lang w:val="en-US" w:eastAsia="nl-NL"/>
        </w:rPr>
        <w:t>blood spots</w:t>
      </w:r>
    </w:p>
    <w:p w:rsidR="0054570F" w:rsidRPr="00AF524C" w:rsidRDefault="0054570F" w:rsidP="00C261CD">
      <w:pPr>
        <w:spacing w:after="0" w:line="360" w:lineRule="exact"/>
        <w:ind w:left="1416" w:firstLine="708"/>
        <w:rPr>
          <w:i/>
          <w:lang w:val="en-US"/>
        </w:rPr>
      </w:pPr>
      <w:r w:rsidRPr="00AF524C">
        <w:rPr>
          <w:i/>
          <w:lang w:val="en-US"/>
        </w:rPr>
        <w:t xml:space="preserve">H.A. </w:t>
      </w:r>
      <w:proofErr w:type="spellStart"/>
      <w:r w:rsidRPr="00AF524C">
        <w:rPr>
          <w:i/>
          <w:lang w:val="en-US"/>
        </w:rPr>
        <w:t>Haijes</w:t>
      </w:r>
      <w:proofErr w:type="spellEnd"/>
    </w:p>
    <w:p w:rsidR="0054570F" w:rsidRPr="00AF524C" w:rsidRDefault="0054570F" w:rsidP="00C261CD">
      <w:pPr>
        <w:spacing w:after="0" w:line="360" w:lineRule="exact"/>
        <w:ind w:left="2124" w:hanging="1416"/>
        <w:jc w:val="both"/>
        <w:rPr>
          <w:lang w:val="en-US"/>
        </w:rPr>
      </w:pPr>
      <w:r w:rsidRPr="00AF524C">
        <w:rPr>
          <w:b/>
          <w:lang w:val="en-US"/>
        </w:rPr>
        <w:t>14.45-15.00</w:t>
      </w:r>
      <w:r w:rsidRPr="00AF524C">
        <w:rPr>
          <w:lang w:val="en-US"/>
        </w:rPr>
        <w:tab/>
        <w:t xml:space="preserve">No loss of GPI-anchored leucocyte proteins in </w:t>
      </w:r>
      <w:proofErr w:type="spellStart"/>
      <w:r w:rsidRPr="00AF524C">
        <w:rPr>
          <w:lang w:val="en-US"/>
        </w:rPr>
        <w:t>flowcytometric</w:t>
      </w:r>
      <w:proofErr w:type="spellEnd"/>
      <w:r w:rsidRPr="00AF524C">
        <w:rPr>
          <w:lang w:val="en-US"/>
        </w:rPr>
        <w:t xml:space="preserve"> assay in a patient with compound heterozygote PIGN mutations</w:t>
      </w:r>
    </w:p>
    <w:p w:rsidR="00AF524C" w:rsidRPr="00E426C4" w:rsidRDefault="00AF524C" w:rsidP="00C261CD">
      <w:pPr>
        <w:spacing w:after="0" w:line="360" w:lineRule="exact"/>
        <w:ind w:left="2124" w:hanging="1416"/>
        <w:rPr>
          <w:i/>
          <w:lang w:val="en-US"/>
        </w:rPr>
      </w:pPr>
      <w:r w:rsidRPr="00AF524C">
        <w:rPr>
          <w:lang w:val="en-US"/>
        </w:rPr>
        <w:tab/>
      </w:r>
      <w:r w:rsidRPr="00E426C4">
        <w:rPr>
          <w:i/>
          <w:lang w:val="en-US"/>
        </w:rPr>
        <w:t xml:space="preserve">IMLW </w:t>
      </w:r>
      <w:proofErr w:type="spellStart"/>
      <w:r w:rsidRPr="00E426C4">
        <w:rPr>
          <w:i/>
          <w:lang w:val="en-US"/>
        </w:rPr>
        <w:t>Körver-Keulart</w:t>
      </w:r>
      <w:proofErr w:type="spellEnd"/>
    </w:p>
    <w:p w:rsidR="00AF524C" w:rsidRPr="00AF524C" w:rsidRDefault="0054570F" w:rsidP="00C261CD">
      <w:pPr>
        <w:spacing w:after="0" w:line="360" w:lineRule="exact"/>
        <w:ind w:left="2124" w:hanging="1416"/>
        <w:rPr>
          <w:lang w:val="en-US"/>
        </w:rPr>
      </w:pPr>
      <w:r w:rsidRPr="00AF524C">
        <w:rPr>
          <w:b/>
          <w:lang w:val="en-US"/>
        </w:rPr>
        <w:t>15.00-15.15</w:t>
      </w:r>
      <w:r w:rsidRPr="00AF524C">
        <w:rPr>
          <w:lang w:val="en-US"/>
        </w:rPr>
        <w:tab/>
      </w:r>
      <w:r w:rsidR="00AF524C" w:rsidRPr="00AF524C">
        <w:rPr>
          <w:lang w:val="en-US"/>
        </w:rPr>
        <w:t>A method for functional characterization of variants in genes encoding all aminoacyl-</w:t>
      </w:r>
      <w:proofErr w:type="spellStart"/>
      <w:r w:rsidR="00AF524C" w:rsidRPr="00AF524C">
        <w:rPr>
          <w:lang w:val="en-US"/>
        </w:rPr>
        <w:t>tRNA</w:t>
      </w:r>
      <w:proofErr w:type="spellEnd"/>
      <w:r w:rsidR="00AF524C" w:rsidRPr="00AF524C">
        <w:rPr>
          <w:lang w:val="en-US"/>
        </w:rPr>
        <w:t xml:space="preserve"> </w:t>
      </w:r>
      <w:proofErr w:type="spellStart"/>
      <w:r w:rsidR="00AF524C" w:rsidRPr="00AF524C">
        <w:rPr>
          <w:lang w:val="en-US"/>
        </w:rPr>
        <w:t>synthetases</w:t>
      </w:r>
      <w:proofErr w:type="spellEnd"/>
      <w:r w:rsidR="00AF524C" w:rsidRPr="00AF524C">
        <w:rPr>
          <w:lang w:val="en-US"/>
        </w:rPr>
        <w:t xml:space="preserve"> </w:t>
      </w:r>
    </w:p>
    <w:p w:rsidR="0054570F" w:rsidRPr="00AF524C" w:rsidRDefault="0054570F" w:rsidP="00C261CD">
      <w:pPr>
        <w:spacing w:after="0" w:line="360" w:lineRule="exact"/>
        <w:rPr>
          <w:i/>
          <w:lang w:val="en-US"/>
        </w:rPr>
      </w:pPr>
      <w:r w:rsidRPr="00AF524C">
        <w:rPr>
          <w:lang w:val="en-US"/>
        </w:rPr>
        <w:tab/>
      </w:r>
      <w:r w:rsidRPr="00AF524C">
        <w:rPr>
          <w:lang w:val="en-US"/>
        </w:rPr>
        <w:tab/>
      </w:r>
      <w:r w:rsidRPr="00AF524C">
        <w:rPr>
          <w:lang w:val="en-US"/>
        </w:rPr>
        <w:tab/>
      </w:r>
      <w:r w:rsidR="00AF524C" w:rsidRPr="00AF524C">
        <w:rPr>
          <w:i/>
          <w:lang w:val="en-US"/>
        </w:rPr>
        <w:t>Dr. M. Mendes</w:t>
      </w:r>
    </w:p>
    <w:p w:rsidR="0054570F" w:rsidRPr="00AF524C" w:rsidRDefault="0054570F" w:rsidP="00C261CD">
      <w:pPr>
        <w:spacing w:after="0" w:line="360" w:lineRule="exact"/>
        <w:ind w:left="2124" w:hanging="1416"/>
        <w:rPr>
          <w:i/>
          <w:lang w:val="en-US"/>
        </w:rPr>
      </w:pPr>
      <w:r w:rsidRPr="00AF524C">
        <w:rPr>
          <w:b/>
          <w:lang w:val="en-US"/>
        </w:rPr>
        <w:t>15.15-15.30</w:t>
      </w:r>
      <w:r w:rsidRPr="00AF524C">
        <w:rPr>
          <w:lang w:val="en-US"/>
        </w:rPr>
        <w:tab/>
        <w:t xml:space="preserve"> </w:t>
      </w:r>
      <w:r w:rsidR="00AF524C" w:rsidRPr="00AF524C">
        <w:rPr>
          <w:rFonts w:ascii="Calibri" w:eastAsia="Times New Roman" w:hAnsi="Calibri" w:cs="Times New Roman"/>
          <w:color w:val="000000"/>
          <w:lang w:val="en-US"/>
        </w:rPr>
        <w:t xml:space="preserve">Update of combined D, L-2-Hydroxyglutaric aciduria: new cases and restoration of the defect in vitro </w:t>
      </w:r>
      <w:r w:rsidR="00AF524C" w:rsidRPr="00AF524C">
        <w:rPr>
          <w:rFonts w:ascii="Calibri" w:eastAsia="Times New Roman" w:hAnsi="Calibri" w:cs="Times New Roman"/>
          <w:color w:val="000000"/>
          <w:lang w:val="en-US"/>
        </w:rPr>
        <w:br/>
      </w:r>
      <w:r w:rsidR="00AF524C" w:rsidRPr="00AF524C">
        <w:rPr>
          <w:i/>
          <w:lang w:val="en-US"/>
        </w:rPr>
        <w:t>A. Pop</w:t>
      </w:r>
    </w:p>
    <w:p w:rsidR="00AF524C" w:rsidRPr="00AF524C" w:rsidRDefault="0054570F" w:rsidP="00C261CD">
      <w:pPr>
        <w:pStyle w:val="Geenafstand"/>
        <w:spacing w:line="360" w:lineRule="exact"/>
        <w:ind w:left="2124" w:hanging="1416"/>
        <w:rPr>
          <w:rFonts w:eastAsiaTheme="minorEastAsia"/>
          <w:lang w:val="en-US" w:eastAsia="nl-NL"/>
        </w:rPr>
      </w:pPr>
      <w:r w:rsidRPr="00AF524C">
        <w:rPr>
          <w:b/>
        </w:rPr>
        <w:t>15.30-15.45</w:t>
      </w:r>
      <w:r w:rsidRPr="00AF524C">
        <w:tab/>
        <w:t xml:space="preserve"> </w:t>
      </w:r>
      <w:r w:rsidR="00AF524C" w:rsidRPr="00AF524C">
        <w:rPr>
          <w:rFonts w:eastAsiaTheme="minorEastAsia"/>
          <w:lang w:val="en-US" w:eastAsia="nl-NL"/>
        </w:rPr>
        <w:t>LNAA supplementation as a possible alternative treatment for adult PKU patients: evidence in PKU mice</w:t>
      </w:r>
    </w:p>
    <w:p w:rsidR="0054570F" w:rsidRPr="00AF524C" w:rsidRDefault="0054570F" w:rsidP="00C261CD">
      <w:pPr>
        <w:spacing w:after="0" w:line="360" w:lineRule="exact"/>
        <w:rPr>
          <w:i/>
        </w:rPr>
      </w:pPr>
      <w:r w:rsidRPr="00AF524C">
        <w:rPr>
          <w:lang w:val="en-US"/>
        </w:rPr>
        <w:tab/>
      </w:r>
      <w:r w:rsidRPr="00AF524C">
        <w:rPr>
          <w:lang w:val="en-US"/>
        </w:rPr>
        <w:tab/>
      </w:r>
      <w:r w:rsidR="00AF524C">
        <w:rPr>
          <w:lang w:val="en-US"/>
        </w:rPr>
        <w:tab/>
      </w:r>
      <w:r w:rsidR="00AF524C" w:rsidRPr="00AF524C">
        <w:rPr>
          <w:i/>
        </w:rPr>
        <w:t>D. van Vliet</w:t>
      </w:r>
    </w:p>
    <w:p w:rsidR="004A090E" w:rsidRPr="004A090E" w:rsidRDefault="00FC6EEF" w:rsidP="00C261CD">
      <w:pPr>
        <w:spacing w:after="0" w:line="360" w:lineRule="exact"/>
        <w:rPr>
          <w:sz w:val="24"/>
          <w:szCs w:val="24"/>
        </w:rPr>
      </w:pPr>
      <w:r w:rsidRPr="00AF524C">
        <w:t>Afsluitende borrel</w:t>
      </w:r>
    </w:p>
    <w:sectPr w:rsidR="004A090E" w:rsidRPr="004A090E" w:rsidSect="009467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4F3"/>
    <w:multiLevelType w:val="hybridMultilevel"/>
    <w:tmpl w:val="E696CDCA"/>
    <w:lvl w:ilvl="0" w:tplc="079E71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24083"/>
    <w:multiLevelType w:val="hybridMultilevel"/>
    <w:tmpl w:val="07525272"/>
    <w:lvl w:ilvl="0" w:tplc="0846D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F"/>
    <w:rsid w:val="00217382"/>
    <w:rsid w:val="002F4312"/>
    <w:rsid w:val="003933FB"/>
    <w:rsid w:val="004A090E"/>
    <w:rsid w:val="004E26CE"/>
    <w:rsid w:val="00542FD6"/>
    <w:rsid w:val="0054570F"/>
    <w:rsid w:val="0055716B"/>
    <w:rsid w:val="007225F0"/>
    <w:rsid w:val="00832D2C"/>
    <w:rsid w:val="009124CD"/>
    <w:rsid w:val="00946716"/>
    <w:rsid w:val="009872B6"/>
    <w:rsid w:val="009A62DC"/>
    <w:rsid w:val="00AF524C"/>
    <w:rsid w:val="00C261CD"/>
    <w:rsid w:val="00E426C4"/>
    <w:rsid w:val="00E900AB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EEF"/>
    <w:pPr>
      <w:ind w:left="720"/>
      <w:contextualSpacing/>
    </w:pPr>
  </w:style>
  <w:style w:type="paragraph" w:styleId="Geenafstand">
    <w:name w:val="No Spacing"/>
    <w:link w:val="GeenafstandChar"/>
    <w:uiPriority w:val="99"/>
    <w:qFormat/>
    <w:rsid w:val="0054570F"/>
    <w:pPr>
      <w:spacing w:after="0" w:line="240" w:lineRule="auto"/>
    </w:pPr>
    <w:rPr>
      <w:rFonts w:eastAsiaTheme="minorHAnsi"/>
      <w:lang w:val="en-GB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54570F"/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EEF"/>
    <w:pPr>
      <w:ind w:left="720"/>
      <w:contextualSpacing/>
    </w:pPr>
  </w:style>
  <w:style w:type="paragraph" w:styleId="Geenafstand">
    <w:name w:val="No Spacing"/>
    <w:link w:val="GeenafstandChar"/>
    <w:uiPriority w:val="99"/>
    <w:qFormat/>
    <w:rsid w:val="0054570F"/>
    <w:pPr>
      <w:spacing w:after="0" w:line="240" w:lineRule="auto"/>
    </w:pPr>
    <w:rPr>
      <w:rFonts w:eastAsiaTheme="minorHAnsi"/>
      <w:lang w:val="en-GB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54570F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1017EFF6</Template>
  <TotalTime>0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z916109</dc:creator>
  <cp:lastModifiedBy>Buisman, G.M.</cp:lastModifiedBy>
  <cp:revision>2</cp:revision>
  <cp:lastPrinted>2016-10-28T15:38:00Z</cp:lastPrinted>
  <dcterms:created xsi:type="dcterms:W3CDTF">2016-10-28T15:38:00Z</dcterms:created>
  <dcterms:modified xsi:type="dcterms:W3CDTF">2016-10-28T15:38:00Z</dcterms:modified>
</cp:coreProperties>
</file>